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  <w:bookmarkStart w:id="0" w:name="_GoBack"/>
            <w:bookmarkEnd w:id="0"/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1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2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2"/>
          </w:p>
          <w:p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0F31E0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B71B29">
              <w:rPr>
                <w:sz w:val="14"/>
              </w:rPr>
              <w:t>2</w:t>
            </w:r>
            <w:r w:rsidR="00FD6E29">
              <w:rPr>
                <w:sz w:val="14"/>
              </w:rPr>
              <w:t>7</w:t>
            </w:r>
            <w:r w:rsidR="00DB23F8">
              <w:rPr>
                <w:sz w:val="14"/>
              </w:rPr>
              <w:t>.07.2017</w:t>
            </w:r>
          </w:p>
        </w:tc>
      </w:tr>
    </w:tbl>
    <w:p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3" w:name="tw_marginal"/>
      <w:r w:rsidRPr="00F510BA">
        <w:rPr>
          <w:lang w:val="ka-GE"/>
        </w:rPr>
        <w:t>Deutsche Gesellschaft für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Internationale Zusammenarbeit (GIZ) GmbH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offices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 and Eschborn,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Friedrich-Ebert-Allee 36 + 40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53113 Bonn,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Dag-Hammarskjöld-Weg 1 - 5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65760 Eschborn,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4" w:name="AllgEmail"/>
      <w:r w:rsidRPr="00F510BA">
        <w:rPr>
          <w:lang w:val="ka-GE"/>
        </w:rPr>
        <w:t>info@giz.de</w:t>
      </w:r>
      <w:bookmarkEnd w:id="4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5" w:name="AllgInternet"/>
      <w:r w:rsidRPr="00F510BA">
        <w:rPr>
          <w:lang w:val="ka-GE"/>
        </w:rPr>
        <w:t>www.giz.de</w:t>
      </w:r>
      <w:bookmarkEnd w:id="5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at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18384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Frankfurt am Main,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12394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6" w:name="tw_noexternal_1"/>
      <w:bookmarkEnd w:id="6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Chairman of the Supervisory Board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Dr Friedrich Kitschelt, State Secretary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Management Board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Tanja Gönner (Chair)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</w:t>
      </w:r>
      <w:proofErr w:type="spellStart"/>
      <w:r w:rsidRPr="003E26DF">
        <w:rPr>
          <w:lang w:val="en-GB"/>
        </w:rPr>
        <w:t>Christoph</w:t>
      </w:r>
      <w:proofErr w:type="spellEnd"/>
      <w:r w:rsidRPr="003E26DF">
        <w:rPr>
          <w:lang w:val="en-GB"/>
        </w:rPr>
        <w:t xml:space="preserve">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7" w:name="tw_noexternal_2"/>
      <w:bookmarkEnd w:id="3"/>
      <w:bookmarkEnd w:id="7"/>
    </w:p>
    <w:p w:rsidR="003D30C2" w:rsidRPr="00FD2486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proofErr w:type="spellStart"/>
      <w:r w:rsidR="00FD2486">
        <w:rPr>
          <w:rFonts w:ascii="Sylfaen" w:hAnsi="Sylfaen"/>
          <w:b/>
        </w:rPr>
        <w:t>აღმოსავლეთ</w:t>
      </w:r>
      <w:proofErr w:type="spellEnd"/>
      <w:r w:rsidR="00FD2486">
        <w:rPr>
          <w:rFonts w:ascii="Sylfaen" w:hAnsi="Sylfaen"/>
          <w:b/>
        </w:rPr>
        <w:t xml:space="preserve"> </w:t>
      </w:r>
      <w:proofErr w:type="spellStart"/>
      <w:r w:rsidR="00FD2486">
        <w:rPr>
          <w:rFonts w:ascii="Sylfaen" w:hAnsi="Sylfaen"/>
          <w:b/>
        </w:rPr>
        <w:t>პარტნიორობის</w:t>
      </w:r>
      <w:proofErr w:type="spellEnd"/>
      <w:r w:rsidR="00FD2486">
        <w:rPr>
          <w:rFonts w:ascii="Sylfaen" w:hAnsi="Sylfaen"/>
          <w:b/>
        </w:rPr>
        <w:t xml:space="preserve"> </w:t>
      </w:r>
      <w:proofErr w:type="spellStart"/>
      <w:r w:rsidR="00FD2486">
        <w:rPr>
          <w:rFonts w:ascii="Sylfaen" w:hAnsi="Sylfaen"/>
          <w:b/>
        </w:rPr>
        <w:t>რეგიონალური</w:t>
      </w:r>
      <w:proofErr w:type="spellEnd"/>
      <w:r w:rsidR="00FD2486">
        <w:rPr>
          <w:rFonts w:ascii="Sylfaen" w:hAnsi="Sylfaen"/>
          <w:b/>
        </w:rPr>
        <w:t xml:space="preserve"> </w:t>
      </w:r>
      <w:proofErr w:type="spellStart"/>
      <w:r w:rsidR="00FD2486">
        <w:rPr>
          <w:rFonts w:ascii="Sylfaen" w:hAnsi="Sylfaen"/>
          <w:b/>
        </w:rPr>
        <w:t>ფონდი</w:t>
      </w:r>
      <w:proofErr w:type="spellEnd"/>
      <w:r w:rsidR="00FD2486">
        <w:rPr>
          <w:rFonts w:ascii="Sylfaen" w:hAnsi="Sylfaen"/>
          <w:b/>
        </w:rPr>
        <w:t xml:space="preserve"> </w:t>
      </w:r>
      <w:proofErr w:type="spellStart"/>
      <w:r w:rsidR="00FD2486">
        <w:rPr>
          <w:rFonts w:ascii="Sylfaen" w:hAnsi="Sylfaen"/>
          <w:b/>
        </w:rPr>
        <w:t>საჯარო</w:t>
      </w:r>
      <w:proofErr w:type="spellEnd"/>
      <w:r w:rsidR="00FD2486">
        <w:rPr>
          <w:rFonts w:ascii="Sylfaen" w:hAnsi="Sylfaen"/>
          <w:b/>
        </w:rPr>
        <w:t xml:space="preserve"> </w:t>
      </w:r>
      <w:proofErr w:type="spellStart"/>
      <w:r w:rsidR="00FD2486">
        <w:rPr>
          <w:rFonts w:ascii="Sylfaen" w:hAnsi="Sylfaen"/>
          <w:b/>
        </w:rPr>
        <w:t>ადმინისტრაციის</w:t>
      </w:r>
      <w:proofErr w:type="spellEnd"/>
      <w:r w:rsidR="00FD2486">
        <w:rPr>
          <w:rFonts w:ascii="Sylfaen" w:hAnsi="Sylfaen"/>
          <w:b/>
        </w:rPr>
        <w:t xml:space="preserve"> </w:t>
      </w:r>
      <w:proofErr w:type="spellStart"/>
      <w:r w:rsidR="00FD2486">
        <w:rPr>
          <w:rFonts w:ascii="Sylfaen" w:hAnsi="Sylfaen"/>
          <w:b/>
        </w:rPr>
        <w:t>რეფორმისათვის</w:t>
      </w:r>
      <w:proofErr w:type="spellEnd"/>
    </w:p>
    <w:p w:rsidR="0018051F" w:rsidRPr="00FC49BE" w:rsidRDefault="0018051F" w:rsidP="0018051F">
      <w:pPr>
        <w:rPr>
          <w:rFonts w:ascii="Sylfaen" w:hAnsi="Sylfaen"/>
          <w:b/>
          <w:lang w:val="en-GB"/>
        </w:rPr>
      </w:pPr>
    </w:p>
    <w:p w:rsidR="0018051F" w:rsidRPr="00F510BA" w:rsidRDefault="0018051F" w:rsidP="0018051F">
      <w:pPr>
        <w:rPr>
          <w:lang w:val="en-GB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FC49BE">
        <w:rPr>
          <w:b/>
          <w:lang w:val="en-GB"/>
        </w:rPr>
        <w:t>1</w:t>
      </w:r>
      <w:r w:rsidR="00CA4B74">
        <w:rPr>
          <w:b/>
          <w:lang w:val="en-GB"/>
        </w:rPr>
        <w:t>5</w:t>
      </w:r>
      <w:r w:rsidR="00DB23F8">
        <w:rPr>
          <w:b/>
          <w:lang w:val="en-GB"/>
        </w:rPr>
        <w:t>.21</w:t>
      </w:r>
      <w:r w:rsidR="00FD6E29">
        <w:rPr>
          <w:b/>
          <w:lang w:val="en-GB"/>
        </w:rPr>
        <w:t>92</w:t>
      </w:r>
      <w:r w:rsidR="00CA4B74">
        <w:rPr>
          <w:b/>
          <w:lang w:val="en-GB"/>
        </w:rPr>
        <w:t>.</w:t>
      </w:r>
      <w:r w:rsidR="00FD6E29">
        <w:rPr>
          <w:b/>
          <w:lang w:val="en-GB"/>
        </w:rPr>
        <w:t>1</w:t>
      </w:r>
      <w:r w:rsidR="00DB23F8">
        <w:rPr>
          <w:b/>
          <w:lang w:val="en-GB"/>
        </w:rPr>
        <w:t>-00</w:t>
      </w:r>
      <w:r w:rsidR="00FD6E29">
        <w:rPr>
          <w:b/>
          <w:lang w:val="en-GB"/>
        </w:rPr>
        <w:t>1</w:t>
      </w:r>
      <w:r w:rsidR="00DB23F8">
        <w:rPr>
          <w:b/>
          <w:lang w:val="en-GB"/>
        </w:rPr>
        <w:t>.0</w:t>
      </w:r>
      <w:r w:rsidR="00B71B29">
        <w:rPr>
          <w:b/>
          <w:lang w:val="en-GB"/>
        </w:rPr>
        <w:t>0</w:t>
      </w:r>
    </w:p>
    <w:p w:rsidR="00D27187" w:rsidRPr="00FC49BE" w:rsidRDefault="00D2718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552BFB" w:rsidRDefault="00D27187" w:rsidP="00D27187">
      <w:pPr>
        <w:rPr>
          <w:rFonts w:ascii="Sylfaen" w:hAnsi="Sylfaen"/>
          <w:sz w:val="28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CA4B74">
        <w:rPr>
          <w:rFonts w:ascii="Sylfaen" w:hAnsi="Sylfaen"/>
          <w:b/>
          <w:lang w:val="en-US"/>
        </w:rPr>
        <w:t>0</w:t>
      </w:r>
      <w:r w:rsidR="00FD6E29">
        <w:rPr>
          <w:rFonts w:ascii="Sylfaen" w:hAnsi="Sylfaen"/>
          <w:b/>
          <w:lang w:val="en-US"/>
        </w:rPr>
        <w:t>3</w:t>
      </w:r>
      <w:r w:rsidR="00FB5CDC" w:rsidRPr="0023539F">
        <w:rPr>
          <w:rFonts w:ascii="Sylfaen" w:hAnsi="Sylfaen"/>
          <w:b/>
          <w:lang w:val="en-US"/>
        </w:rPr>
        <w:t>.</w:t>
      </w:r>
      <w:r w:rsidR="00DB23F8">
        <w:rPr>
          <w:rFonts w:ascii="Sylfaen" w:hAnsi="Sylfaen"/>
          <w:b/>
          <w:lang w:val="en-US"/>
        </w:rPr>
        <w:t>0</w:t>
      </w:r>
      <w:r w:rsidR="00B71B29">
        <w:rPr>
          <w:rFonts w:ascii="Sylfaen" w:hAnsi="Sylfaen"/>
          <w:b/>
          <w:lang w:val="ka-GE"/>
        </w:rPr>
        <w:t>8</w:t>
      </w:r>
      <w:r w:rsidR="00383F15" w:rsidRPr="0023539F">
        <w:rPr>
          <w:rFonts w:ascii="Sylfaen" w:hAnsi="Sylfaen"/>
          <w:b/>
        </w:rPr>
        <w:t>.201</w:t>
      </w:r>
      <w:r w:rsidR="00DB23F8">
        <w:rPr>
          <w:rFonts w:ascii="Sylfaen" w:hAnsi="Sylfaen"/>
          <w:b/>
        </w:rPr>
        <w:t>7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4F4B0D">
        <w:rPr>
          <w:rFonts w:ascii="Sylfaen" w:hAnsi="Sylfaen"/>
          <w:b/>
          <w:lang w:val="ka-GE"/>
        </w:rPr>
        <w:t>7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>, აქციზი, იმპორტის გადასახადი)  და შესაბამისად</w:t>
      </w:r>
      <w:r w:rsidR="00967715">
        <w:rPr>
          <w:rFonts w:ascii="Sylfaen" w:hAnsi="Sylfaen"/>
          <w:lang w:val="ka-GE"/>
        </w:rPr>
        <w:t xml:space="preserve"> ეროვნულ ვალუტაში</w:t>
      </w:r>
      <w:r w:rsidRPr="00177F4A">
        <w:rPr>
          <w:rFonts w:ascii="Sylfaen" w:hAnsi="Sylfaen"/>
          <w:lang w:val="ka-GE"/>
        </w:rPr>
        <w:t xml:space="preserve"> წარმოდგენილი </w:t>
      </w:r>
      <w:r w:rsidRPr="00177F4A">
        <w:rPr>
          <w:rFonts w:ascii="Sylfaen" w:hAnsi="Sylfaen"/>
          <w:lang w:val="ka-GE"/>
        </w:rPr>
        <w:lastRenderedPageBreak/>
        <w:t xml:space="preserve">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DD36DD" w:rsidRPr="00DD36DD" w:rsidRDefault="00110B4D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ტენდერის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დასახელება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="00AA3FCC" w:rsidRPr="00DD36DD">
        <w:rPr>
          <w:rFonts w:ascii="Sylfaen" w:hAnsi="Sylfaen" w:cs="Arial"/>
          <w:b w:val="0"/>
          <w:lang w:val="en-US"/>
        </w:rPr>
        <w:t xml:space="preserve">- </w:t>
      </w:r>
      <w:r w:rsidR="00FD5DA6" w:rsidRPr="00DD36DD">
        <w:rPr>
          <w:rFonts w:ascii="Sylfaen" w:hAnsi="Sylfaen" w:cs="Arial"/>
          <w:lang w:val="ka-GE"/>
        </w:rPr>
        <w:t xml:space="preserve">საოფისე </w:t>
      </w:r>
      <w:r w:rsidR="00F510BA" w:rsidRPr="00DD36DD">
        <w:rPr>
          <w:rFonts w:ascii="Sylfaen" w:hAnsi="Sylfaen" w:cs="Arial"/>
          <w:lang w:val="ka-GE"/>
        </w:rPr>
        <w:t>ტექნიკა</w:t>
      </w:r>
      <w:r w:rsidR="00FC49BE" w:rsidRPr="00DD36DD">
        <w:rPr>
          <w:rFonts w:ascii="Sylfaen" w:hAnsi="Sylfaen" w:cs="Arial"/>
        </w:rPr>
        <w:t xml:space="preserve"> </w:t>
      </w:r>
    </w:p>
    <w:p w:rsidR="00110B4D" w:rsidRPr="00DD36DD" w:rsidRDefault="00B725CF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წარწერა</w:t>
      </w:r>
      <w:r w:rsidR="005620A9" w:rsidRPr="00DD36DD">
        <w:rPr>
          <w:rFonts w:ascii="Sylfaen" w:hAnsi="Sylfaen" w:cs="Sylfaen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,,კონფედენციალურია,,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75419C" w:rsidRPr="00F510BA" w:rsidRDefault="0075419C" w:rsidP="0075419C">
      <w:pPr>
        <w:rPr>
          <w:lang w:val="en-GB"/>
        </w:rPr>
      </w:pPr>
      <w:r>
        <w:rPr>
          <w:rFonts w:ascii="Sylfaen" w:hAnsi="Sylfaen"/>
          <w:b/>
        </w:rPr>
        <w:t xml:space="preserve">          </w:t>
      </w:r>
      <w:r w:rsidR="002D5657"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05760F">
        <w:rPr>
          <w:b/>
          <w:lang w:val="en-GB"/>
        </w:rPr>
        <w:t>15.2192.1-001.00</w:t>
      </w:r>
    </w:p>
    <w:p w:rsidR="0075419C" w:rsidRDefault="0075419C" w:rsidP="002D5657">
      <w:pPr>
        <w:ind w:left="567"/>
        <w:rPr>
          <w:rFonts w:ascii="Sylfaen" w:hAnsi="Sylfaen"/>
          <w:b/>
          <w:lang w:val="ka-GE"/>
        </w:rPr>
      </w:pPr>
    </w:p>
    <w:p w:rsidR="0075419C" w:rsidRDefault="002D5657" w:rsidP="0075419C">
      <w:pPr>
        <w:ind w:left="567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 აგრეთვე ნომერი </w:t>
      </w:r>
      <w:r w:rsidR="008E68F0" w:rsidRPr="008E68F0">
        <w:rPr>
          <w:rFonts w:ascii="Sylfaen" w:hAnsi="Sylfaen"/>
          <w:b/>
        </w:rPr>
        <w:t>91109</w:t>
      </w:r>
      <w:r w:rsidR="00FD6E29">
        <w:rPr>
          <w:rFonts w:ascii="Sylfaen" w:hAnsi="Sylfaen"/>
          <w:b/>
        </w:rPr>
        <w:t>924</w:t>
      </w:r>
    </w:p>
    <w:p w:rsidR="008E68F0" w:rsidRDefault="008E68F0" w:rsidP="0075419C">
      <w:pPr>
        <w:ind w:left="567"/>
        <w:rPr>
          <w:rFonts w:ascii="Sylfaen" w:hAnsi="Sylfaen" w:cs="Sylfaen"/>
          <w:b/>
          <w:lang w:val="ka-GE"/>
        </w:rPr>
      </w:pPr>
    </w:p>
    <w:p w:rsidR="005A4BDE" w:rsidRDefault="005A4BDE" w:rsidP="005A4BDE">
      <w:pPr>
        <w:rPr>
          <w:rFonts w:ascii="Sylfaen" w:hAnsi="Sylfaen" w:cs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>გთხოვთ შემოთავაზება დაიტანოთ თქვენი ორგანიზაციის ლოგოიან თავფურცელზე, დასვათ ბეჭედი და ხელმოწერა.</w:t>
      </w:r>
    </w:p>
    <w:p w:rsidR="00A3768F" w:rsidRPr="00A50859" w:rsidRDefault="00A3768F" w:rsidP="005A4BDE">
      <w:pPr>
        <w:rPr>
          <w:rFonts w:ascii="Sylfaen" w:hAnsi="Sylfaen"/>
          <w:b/>
          <w:lang w:val="ka-GE"/>
        </w:rPr>
      </w:pPr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</w:p>
    <w:p w:rsidR="005A4BDE" w:rsidRPr="00A3768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B71B29">
        <w:rPr>
          <w:rFonts w:ascii="Sylfaen" w:hAnsi="Sylfaen" w:cs="Sylfaen"/>
          <w:b/>
        </w:rPr>
        <w:t>0</w:t>
      </w:r>
      <w:r w:rsidR="00FD6E29">
        <w:rPr>
          <w:rFonts w:ascii="Sylfaen" w:hAnsi="Sylfaen" w:cs="Sylfaen"/>
          <w:b/>
        </w:rPr>
        <w:t>4</w:t>
      </w:r>
      <w:r w:rsidR="00771EFB">
        <w:rPr>
          <w:rFonts w:ascii="Sylfaen" w:hAnsi="Sylfaen" w:cs="Sylfaen"/>
          <w:b/>
        </w:rPr>
        <w:t>.0</w:t>
      </w:r>
      <w:r w:rsidR="00B71B29">
        <w:rPr>
          <w:rFonts w:ascii="Sylfaen" w:hAnsi="Sylfaen" w:cs="Sylfaen"/>
          <w:b/>
        </w:rPr>
        <w:t>8</w:t>
      </w:r>
      <w:r w:rsidR="00937D97">
        <w:rPr>
          <w:rFonts w:ascii="Sylfaen" w:hAnsi="Sylfaen" w:cs="Sylfaen"/>
          <w:b/>
        </w:rPr>
        <w:t>.201</w:t>
      </w:r>
      <w:r w:rsidR="00771EFB">
        <w:rPr>
          <w:rFonts w:ascii="Sylfaen" w:hAnsi="Sylfaen" w:cs="Sylfaen"/>
          <w:b/>
        </w:rPr>
        <w:t>7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:rsidR="00DB23F8" w:rsidRPr="00DB23F8" w:rsidRDefault="00DB23F8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დაკავშირება მოხდება მხოლოდ გამარჯვებულ ფირმასთან.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Default="00D27187" w:rsidP="00D27187">
      <w:pPr>
        <w:pStyle w:val="Footer"/>
        <w:rPr>
          <w:rFonts w:ascii="Sylfaen" w:hAnsi="Sylfaen"/>
          <w:lang w:val="ka-GE"/>
        </w:rPr>
      </w:pPr>
    </w:p>
    <w:p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556E88" w:rsidRDefault="00730576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:rsidR="004F4B0D" w:rsidRPr="00E721C5" w:rsidRDefault="00E721C5" w:rsidP="00E721C5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</w:t>
      </w:r>
      <w:r w:rsidR="004F4B0D" w:rsidRPr="00E721C5">
        <w:rPr>
          <w:rFonts w:ascii="Sylfaen" w:hAnsi="Sylfaen" w:cs="Sylfaen"/>
          <w:b/>
          <w:szCs w:val="22"/>
          <w:lang w:val="ka-GE"/>
        </w:rPr>
        <w:t>კონკურს</w:t>
      </w:r>
      <w:r>
        <w:rPr>
          <w:rFonts w:ascii="Sylfaen" w:hAnsi="Sylfaen" w:cs="Sylfaen"/>
          <w:b/>
          <w:szCs w:val="22"/>
          <w:lang w:val="ka-GE"/>
        </w:rPr>
        <w:t>ო</w:t>
      </w:r>
      <w:r w:rsidR="004F4B0D" w:rsidRPr="00E721C5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B23F8" w:rsidRPr="00DB23F8" w:rsidRDefault="00DB23F8" w:rsidP="003B4F42">
      <w:pPr>
        <w:pStyle w:val="ListParagraph"/>
        <w:numPr>
          <w:ilvl w:val="0"/>
          <w:numId w:val="44"/>
        </w:numPr>
        <w:ind w:hanging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ტექნიკური მახასიათებლები</w:t>
      </w:r>
    </w:p>
    <w:p w:rsidR="00CA4B74" w:rsidRDefault="00CA4B74" w:rsidP="00DB23F8">
      <w:pPr>
        <w:spacing w:line="300" w:lineRule="atLeast"/>
        <w:rPr>
          <w:sz w:val="20"/>
        </w:rPr>
      </w:pPr>
    </w:p>
    <w:p w:rsidR="00DA3CA7" w:rsidRPr="00024D20" w:rsidRDefault="00DA3CA7" w:rsidP="00DA3CA7">
      <w:pPr>
        <w:rPr>
          <w:b/>
          <w:sz w:val="28"/>
          <w:u w:val="single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50"/>
        <w:gridCol w:w="2513"/>
        <w:gridCol w:w="4595"/>
        <w:gridCol w:w="1317"/>
      </w:tblGrid>
      <w:tr w:rsidR="00DA3CA7" w:rsidRPr="00024D20" w:rsidTr="002C6B1F">
        <w:trPr>
          <w:trHeight w:val="37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A7" w:rsidRPr="00024D20" w:rsidRDefault="00DA3CA7" w:rsidP="002C6B1F">
            <w:pPr>
              <w:rPr>
                <w:b/>
                <w:sz w:val="20"/>
                <w:szCs w:val="20"/>
              </w:rPr>
            </w:pPr>
            <w:r w:rsidRPr="00024D2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A7" w:rsidRPr="00024D20" w:rsidRDefault="00DA3CA7" w:rsidP="002C6B1F">
            <w:pPr>
              <w:rPr>
                <w:b/>
                <w:sz w:val="20"/>
                <w:szCs w:val="20"/>
              </w:rPr>
            </w:pPr>
            <w:r w:rsidRPr="00024D20">
              <w:rPr>
                <w:b/>
                <w:sz w:val="20"/>
                <w:szCs w:val="20"/>
              </w:rPr>
              <w:t>Device List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A7" w:rsidRPr="00024D20" w:rsidRDefault="00DA3CA7" w:rsidP="002C6B1F">
            <w:pPr>
              <w:rPr>
                <w:b/>
                <w:sz w:val="20"/>
                <w:szCs w:val="20"/>
              </w:rPr>
            </w:pPr>
            <w:r w:rsidRPr="00024D20">
              <w:rPr>
                <w:b/>
                <w:sz w:val="20"/>
                <w:szCs w:val="20"/>
              </w:rPr>
              <w:t>Specification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</w:rPr>
            </w:pPr>
            <w:r w:rsidRPr="00024D20">
              <w:rPr>
                <w:b/>
                <w:sz w:val="20"/>
                <w:szCs w:val="20"/>
              </w:rPr>
              <w:t>Quantity</w:t>
            </w: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A7" w:rsidRPr="00024D20" w:rsidRDefault="00DA3CA7" w:rsidP="002C6B1F">
            <w:pPr>
              <w:rPr>
                <w:b/>
                <w:sz w:val="20"/>
                <w:szCs w:val="20"/>
              </w:rPr>
            </w:pPr>
            <w:r w:rsidRPr="00024D2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b/>
                <w:sz w:val="20"/>
                <w:szCs w:val="20"/>
              </w:rPr>
            </w:pPr>
            <w:r w:rsidRPr="00024D20">
              <w:rPr>
                <w:b/>
                <w:sz w:val="20"/>
                <w:szCs w:val="20"/>
              </w:rPr>
              <w:t xml:space="preserve">Laptop + Docking + Bag + </w:t>
            </w:r>
            <w:r w:rsidRPr="00024D20">
              <w:t xml:space="preserve"> </w:t>
            </w:r>
            <w:r w:rsidRPr="00024D20">
              <w:rPr>
                <w:b/>
                <w:sz w:val="20"/>
                <w:szCs w:val="20"/>
              </w:rPr>
              <w:t>Keyboard and Mouse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4D20">
              <w:rPr>
                <w:b/>
                <w:sz w:val="20"/>
                <w:szCs w:val="20"/>
              </w:rPr>
              <w:t>1</w:t>
            </w: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 xml:space="preserve">Display 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13.3-14”, Anti-glare, FHD LCD with HD camera.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Processor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Min. i5 7300 Generation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Cache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Min. 4MB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Memory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Min. 1x8GB DDR4-2400MHz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Hard Drive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 xml:space="preserve">Min. 360GB </w:t>
            </w:r>
            <w:r w:rsidRPr="00024D20">
              <w:t xml:space="preserve"> </w:t>
            </w:r>
            <w:r w:rsidRPr="00024D20">
              <w:rPr>
                <w:sz w:val="20"/>
                <w:szCs w:val="20"/>
              </w:rPr>
              <w:t>SATA M.2 Class 20 Solid State Drive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Graphic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HD Graphics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</w:p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</w:p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 xml:space="preserve">Communication and </w:t>
            </w:r>
            <w:r w:rsidRPr="00024D20">
              <w:t xml:space="preserve"> </w:t>
            </w:r>
            <w:r w:rsidRPr="00024D20">
              <w:rPr>
                <w:sz w:val="20"/>
                <w:szCs w:val="20"/>
              </w:rPr>
              <w:t>Ports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 xml:space="preserve">Dual Band (2x2) Wireless Adapter+ Bluetooth 4.1, min. 3x USB 3.0 (one with Power Share), HDMI or Display Port, VGA, </w:t>
            </w:r>
            <w:r w:rsidRPr="00024D20">
              <w:t xml:space="preserve"> </w:t>
            </w:r>
            <w:r w:rsidRPr="00024D20">
              <w:rPr>
                <w:sz w:val="20"/>
                <w:szCs w:val="20"/>
              </w:rPr>
              <w:t>Docking Port or DP over USB Type-C, RJ-45, Memory card reader, Headphone / Microphone, Lock slot.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Keyboard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Keyboard German with backlight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Software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Windows 10 Pro German 64bit ( included</w:t>
            </w:r>
            <w:r w:rsidRPr="00024D20">
              <w:t xml:space="preserve"> </w:t>
            </w:r>
            <w:r w:rsidRPr="00024D20">
              <w:rPr>
                <w:sz w:val="20"/>
                <w:szCs w:val="20"/>
              </w:rPr>
              <w:t>Windows 10 OS Recovery 64bit – USB or DVD)</w:t>
            </w:r>
          </w:p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MS Office 2016Home&amp;Business 32bit German</w:t>
            </w:r>
          </w:p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  <w:lang w:val="ka-GE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A7" w:rsidRPr="00024D20" w:rsidRDefault="00DA3CA7" w:rsidP="002C6B1F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 xml:space="preserve">Power Supply  and </w:t>
            </w:r>
            <w:r w:rsidRPr="00024D20">
              <w:t xml:space="preserve"> </w:t>
            </w:r>
            <w:r w:rsidRPr="00024D20">
              <w:rPr>
                <w:sz w:val="20"/>
                <w:szCs w:val="20"/>
              </w:rPr>
              <w:t>Battery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Min. 65W AC Adapter for usage with system, min. 4-cell Battery, Energy Star 6.1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Warranty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Min. 3 Year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A7" w:rsidRPr="00024D20" w:rsidRDefault="00DA3CA7" w:rsidP="002C6B1F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Laptop Docking Station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adjustable to laptop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Laptop Bag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Branded adjustable to laptop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Keyboard and Mouse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Branded Keyboard German Standard, Mouse Standard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</w:rPr>
            </w:pPr>
            <w:r w:rsidRPr="00024D2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b/>
                <w:sz w:val="20"/>
                <w:szCs w:val="20"/>
              </w:rPr>
            </w:pPr>
            <w:r w:rsidRPr="00024D20">
              <w:rPr>
                <w:b/>
                <w:sz w:val="20"/>
                <w:szCs w:val="20"/>
              </w:rPr>
              <w:t>Monitor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</w:rPr>
            </w:pPr>
            <w:r w:rsidRPr="00024D20">
              <w:rPr>
                <w:b/>
                <w:sz w:val="20"/>
                <w:szCs w:val="20"/>
              </w:rPr>
              <w:t>1</w:t>
            </w: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rFonts w:eastAsiaTheme="minorHAnsi"/>
                <w:sz w:val="20"/>
                <w:szCs w:val="20"/>
              </w:rPr>
              <w:t>Type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rFonts w:eastAsiaTheme="minorHAnsi"/>
                <w:sz w:val="20"/>
                <w:szCs w:val="20"/>
              </w:rPr>
              <w:t xml:space="preserve">Antiglare LED Display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rFonts w:eastAsiaTheme="minorHAnsi"/>
                <w:sz w:val="20"/>
                <w:szCs w:val="20"/>
              </w:rPr>
              <w:t>Diagonal Size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rFonts w:eastAsiaTheme="minorHAnsi"/>
                <w:sz w:val="20"/>
                <w:szCs w:val="20"/>
              </w:rPr>
              <w:t>Min. 24”, Widescreen 16:10.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Resolution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1920 x 1080 at 60 Hz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 xml:space="preserve">Contrast, Brightness, Color 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 xml:space="preserve">1000:1, </w:t>
            </w:r>
            <w:r w:rsidRPr="00024D20">
              <w:t xml:space="preserve"> </w:t>
            </w:r>
            <w:r w:rsidRPr="00024D20">
              <w:rPr>
                <w:sz w:val="20"/>
                <w:szCs w:val="20"/>
              </w:rPr>
              <w:t>300 cd/m², min. 16 Million colors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 xml:space="preserve">Visibility 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rFonts w:eastAsiaTheme="minorHAnsi"/>
                <w:sz w:val="20"/>
                <w:szCs w:val="20"/>
              </w:rPr>
              <w:t>Up to 170° Vertical/Horizontal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rFonts w:eastAsiaTheme="minorHAnsi"/>
                <w:sz w:val="20"/>
                <w:szCs w:val="20"/>
              </w:rPr>
              <w:t>Connections, Stand, Power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rFonts w:eastAsiaTheme="minorHAnsi"/>
                <w:sz w:val="20"/>
                <w:szCs w:val="20"/>
              </w:rPr>
            </w:pPr>
            <w:r w:rsidRPr="00024D20">
              <w:rPr>
                <w:rFonts w:eastAsiaTheme="minorHAnsi"/>
                <w:sz w:val="20"/>
                <w:szCs w:val="20"/>
              </w:rPr>
              <w:t xml:space="preserve">HDMI, Display Port, mini DP, Min. 4x USB 3.0, Height-adjustable stand, pivot, tilt, swivel and built in cable-management, </w:t>
            </w:r>
            <w:r w:rsidRPr="00024D20">
              <w:rPr>
                <w:sz w:val="20"/>
                <w:szCs w:val="20"/>
              </w:rPr>
              <w:t>220-240V, 50 or 60 Hz ± 3Hz / 1.5 A, 25-80W, Energy Star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rFonts w:eastAsiaTheme="minorHAnsi"/>
                <w:sz w:val="20"/>
                <w:szCs w:val="20"/>
              </w:rPr>
              <w:t>Warranty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300" w:lineRule="atLeast"/>
              <w:rPr>
                <w:sz w:val="20"/>
                <w:szCs w:val="20"/>
              </w:rPr>
            </w:pPr>
            <w:r w:rsidRPr="00024D20">
              <w:rPr>
                <w:rFonts w:eastAsiaTheme="minorHAnsi"/>
                <w:sz w:val="20"/>
                <w:szCs w:val="20"/>
              </w:rPr>
              <w:t>Min. 3 Year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</w:rPr>
            </w:pPr>
            <w:r w:rsidRPr="00024D2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60" w:lineRule="auto"/>
              <w:rPr>
                <w:b/>
                <w:sz w:val="20"/>
                <w:szCs w:val="20"/>
              </w:rPr>
            </w:pPr>
            <w:r w:rsidRPr="00024D20">
              <w:rPr>
                <w:b/>
                <w:sz w:val="20"/>
                <w:szCs w:val="20"/>
              </w:rPr>
              <w:t>Portable External Hard Drive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Capacity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4D20">
              <w:rPr>
                <w:sz w:val="20"/>
                <w:szCs w:val="20"/>
              </w:rPr>
              <w:t>TB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Interface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60" w:lineRule="auto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SuperSpeed USB 3.0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System requirements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60" w:lineRule="auto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Windows XP/Vista/7/8/8.1/10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Opt. Voltage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60" w:lineRule="auto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USB DC 5V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Warranty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spacing w:line="360" w:lineRule="auto"/>
              <w:rPr>
                <w:sz w:val="20"/>
                <w:szCs w:val="20"/>
              </w:rPr>
            </w:pPr>
            <w:r w:rsidRPr="00024D20">
              <w:rPr>
                <w:sz w:val="20"/>
                <w:szCs w:val="20"/>
              </w:rPr>
              <w:t>Min. 1 Year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</w:rPr>
            </w:pPr>
            <w:r w:rsidRPr="00024D2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276" w:lineRule="auto"/>
              <w:rPr>
                <w:b/>
                <w:sz w:val="20"/>
                <w:szCs w:val="20"/>
              </w:rPr>
            </w:pPr>
            <w:r w:rsidRPr="00024D20">
              <w:rPr>
                <w:b/>
                <w:sz w:val="20"/>
                <w:szCs w:val="20"/>
              </w:rPr>
              <w:t>Multifunction Monochrome Laser Printer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CA7" w:rsidRPr="00024D20" w:rsidRDefault="00DA3CA7" w:rsidP="002C6B1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Type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Multifunction Laser Printer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Functions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Color Scanning Copying Faxing Network Scanning Printing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Print speed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 xml:space="preserve">Print Speed (Letter, Black): Up to 40 ppm Print Speed (Letter, Black) Duplex: Up to </w:t>
            </w:r>
            <w:r w:rsidRPr="00024D20">
              <w:rPr>
                <w:sz w:val="20"/>
                <w:lang w:val="ka-GE"/>
              </w:rPr>
              <w:t>1</w:t>
            </w:r>
            <w:r w:rsidRPr="00024D20">
              <w:rPr>
                <w:sz w:val="20"/>
              </w:rPr>
              <w:t xml:space="preserve">8 </w:t>
            </w:r>
            <w:proofErr w:type="spellStart"/>
            <w:r w:rsidRPr="00024D20">
              <w:rPr>
                <w:sz w:val="20"/>
              </w:rPr>
              <w:t>spm</w:t>
            </w:r>
            <w:proofErr w:type="spellEnd"/>
            <w:r w:rsidRPr="00024D20">
              <w:rPr>
                <w:sz w:val="20"/>
              </w:rPr>
              <w:t xml:space="preserve"> Time to First Page (Black) As fast as 7.0  seconds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Printing resolution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1200 Image Quality 1200 x 1200 dpi 2400 Image Quality 600 x 600 dpi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Media input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 xml:space="preserve">ADF Paper Input Capacity: Up to 50 pages 20 </w:t>
            </w:r>
            <w:proofErr w:type="spellStart"/>
            <w:r w:rsidRPr="00024D20">
              <w:rPr>
                <w:sz w:val="20"/>
              </w:rPr>
              <w:t>lb</w:t>
            </w:r>
            <w:proofErr w:type="spellEnd"/>
            <w:r w:rsidRPr="00024D20">
              <w:rPr>
                <w:sz w:val="20"/>
              </w:rPr>
              <w:t xml:space="preserve"> or 75 gsm bond Paper Input Capacity, Standard: Up to 300 pages 20 </w:t>
            </w:r>
            <w:proofErr w:type="spellStart"/>
            <w:r w:rsidRPr="00024D20">
              <w:rPr>
                <w:sz w:val="20"/>
              </w:rPr>
              <w:t>lb</w:t>
            </w:r>
            <w:proofErr w:type="spellEnd"/>
            <w:r w:rsidRPr="00024D20">
              <w:rPr>
                <w:sz w:val="20"/>
              </w:rPr>
              <w:t xml:space="preserve"> or 75 gsm bond Paper Input Capacity, Maximum: Up to 850 pages 20 </w:t>
            </w:r>
            <w:proofErr w:type="spellStart"/>
            <w:r w:rsidRPr="00024D20">
              <w:rPr>
                <w:sz w:val="20"/>
              </w:rPr>
              <w:t>lb</w:t>
            </w:r>
            <w:proofErr w:type="spellEnd"/>
            <w:r w:rsidRPr="00024D20">
              <w:rPr>
                <w:sz w:val="20"/>
              </w:rPr>
              <w:t xml:space="preserve"> or 75 gsm bond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Media output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 xml:space="preserve">Paper Output Capacity, Standard: Up to 150 pages 20 </w:t>
            </w:r>
            <w:proofErr w:type="spellStart"/>
            <w:r w:rsidRPr="00024D20">
              <w:rPr>
                <w:sz w:val="20"/>
              </w:rPr>
              <w:t>lb</w:t>
            </w:r>
            <w:proofErr w:type="spellEnd"/>
            <w:r w:rsidRPr="00024D20">
              <w:rPr>
                <w:sz w:val="20"/>
              </w:rPr>
              <w:t xml:space="preserve"> or 75 gsm bond Paper Output Capacity, Maximum: Up to 150 pages 20 </w:t>
            </w:r>
            <w:proofErr w:type="spellStart"/>
            <w:r w:rsidRPr="00024D20">
              <w:rPr>
                <w:sz w:val="20"/>
              </w:rPr>
              <w:t>lb</w:t>
            </w:r>
            <w:proofErr w:type="spellEnd"/>
            <w:r w:rsidRPr="00024D20">
              <w:rPr>
                <w:sz w:val="20"/>
              </w:rPr>
              <w:t xml:space="preserve"> or 75 gsm bond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Media size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10 Envelope 7 3/4 Envelope 9 Envelope A4 A5 DL Envelope Executive Folio JIS-B5 Legal Letter Statement Universal Official A6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Copy speed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 xml:space="preserve">Copy Speed (Letter, Black): Up to </w:t>
            </w:r>
            <w:r w:rsidRPr="00024D20">
              <w:rPr>
                <w:sz w:val="20"/>
                <w:lang w:val="ka-GE"/>
              </w:rPr>
              <w:t>40</w:t>
            </w:r>
            <w:r w:rsidRPr="00024D20">
              <w:rPr>
                <w:sz w:val="20"/>
              </w:rPr>
              <w:t xml:space="preserve"> </w:t>
            </w:r>
            <w:proofErr w:type="spellStart"/>
            <w:r w:rsidRPr="00024D20">
              <w:rPr>
                <w:sz w:val="20"/>
              </w:rPr>
              <w:t>cpm</w:t>
            </w:r>
            <w:proofErr w:type="spellEnd"/>
            <w:r w:rsidRPr="00024D20">
              <w:rPr>
                <w:sz w:val="20"/>
              </w:rPr>
              <w:t xml:space="preserve"> Copy Speed (Letter, Black) Duplex: Up to 20 </w:t>
            </w:r>
            <w:proofErr w:type="spellStart"/>
            <w:r w:rsidRPr="00024D20">
              <w:rPr>
                <w:sz w:val="20"/>
              </w:rPr>
              <w:t>spm</w:t>
            </w:r>
            <w:proofErr w:type="spellEnd"/>
            <w:r w:rsidRPr="00024D20">
              <w:rPr>
                <w:sz w:val="20"/>
              </w:rPr>
              <w:t xml:space="preserve"> Time to First Copy (Black) As fast as 7.0 seconds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Scanner type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 xml:space="preserve">Scanner Type Flatbed scanner with ADF </w:t>
            </w:r>
            <w:proofErr w:type="spellStart"/>
            <w:r w:rsidRPr="00024D20">
              <w:rPr>
                <w:sz w:val="20"/>
              </w:rPr>
              <w:t>ADF</w:t>
            </w:r>
            <w:proofErr w:type="spellEnd"/>
            <w:r w:rsidRPr="00024D20">
              <w:rPr>
                <w:sz w:val="20"/>
              </w:rPr>
              <w:t xml:space="preserve"> Scan RADF (Reversing Duplex)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AB707B" w:rsidRDefault="00DA3CA7" w:rsidP="002C6B1F">
            <w:pPr>
              <w:jc w:val="both"/>
              <w:rPr>
                <w:sz w:val="20"/>
              </w:rPr>
            </w:pPr>
          </w:p>
          <w:p w:rsidR="00DA3CA7" w:rsidRPr="00AB707B" w:rsidRDefault="00DA3CA7" w:rsidP="002C6B1F">
            <w:pPr>
              <w:jc w:val="both"/>
              <w:rPr>
                <w:sz w:val="20"/>
              </w:rPr>
            </w:pPr>
          </w:p>
          <w:p w:rsidR="00DA3CA7" w:rsidRPr="00AB707B" w:rsidRDefault="00DA3CA7" w:rsidP="002C6B1F">
            <w:pPr>
              <w:jc w:val="both"/>
              <w:rPr>
                <w:sz w:val="20"/>
              </w:rPr>
            </w:pPr>
          </w:p>
          <w:p w:rsidR="00DA3CA7" w:rsidRPr="00024D20" w:rsidRDefault="00DA3CA7" w:rsidP="002C6B1F">
            <w:pPr>
              <w:jc w:val="both"/>
              <w:rPr>
                <w:sz w:val="20"/>
              </w:rPr>
            </w:pPr>
            <w:r w:rsidRPr="00024D20">
              <w:rPr>
                <w:sz w:val="20"/>
              </w:rPr>
              <w:t>Scanning speed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Simplex Scan Speed (A4/</w:t>
            </w:r>
            <w:proofErr w:type="spellStart"/>
            <w:r w:rsidRPr="00024D20">
              <w:rPr>
                <w:sz w:val="20"/>
              </w:rPr>
              <w:t>Ltr</w:t>
            </w:r>
            <w:proofErr w:type="spellEnd"/>
            <w:r w:rsidRPr="00024D20">
              <w:rPr>
                <w:sz w:val="20"/>
              </w:rPr>
              <w:t>, Black) Up to 42 / 43</w:t>
            </w:r>
          </w:p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(A4/</w:t>
            </w:r>
            <w:proofErr w:type="spellStart"/>
            <w:r w:rsidRPr="00024D20">
              <w:rPr>
                <w:sz w:val="20"/>
              </w:rPr>
              <w:t>Ltr</w:t>
            </w:r>
            <w:proofErr w:type="spellEnd"/>
            <w:r w:rsidRPr="00024D20">
              <w:rPr>
                <w:sz w:val="20"/>
              </w:rPr>
              <w:t>, Color) Up to 19 / 20 sides per minute</w:t>
            </w:r>
          </w:p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Duplex Scan Speed (A4/</w:t>
            </w:r>
            <w:proofErr w:type="spellStart"/>
            <w:r w:rsidRPr="00024D20">
              <w:rPr>
                <w:sz w:val="20"/>
              </w:rPr>
              <w:t>Ltr</w:t>
            </w:r>
            <w:proofErr w:type="spellEnd"/>
            <w:r w:rsidRPr="00024D20">
              <w:rPr>
                <w:sz w:val="20"/>
              </w:rPr>
              <w:t xml:space="preserve">, Black) Up to 18 / 19 </w:t>
            </w:r>
          </w:p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(A4/</w:t>
            </w:r>
            <w:proofErr w:type="spellStart"/>
            <w:r w:rsidRPr="00024D20">
              <w:rPr>
                <w:sz w:val="20"/>
              </w:rPr>
              <w:t>Ltr</w:t>
            </w:r>
            <w:proofErr w:type="spellEnd"/>
            <w:r w:rsidRPr="00024D20">
              <w:rPr>
                <w:sz w:val="20"/>
              </w:rPr>
              <w:t>, Color)  Up to 8 / 8 sides per minute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Scan resolution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 xml:space="preserve">600 X 600 </w:t>
            </w:r>
            <w:proofErr w:type="spellStart"/>
            <w:r w:rsidRPr="00024D20">
              <w:rPr>
                <w:sz w:val="20"/>
              </w:rPr>
              <w:t>ppi</w:t>
            </w:r>
            <w:proofErr w:type="spellEnd"/>
            <w:r w:rsidRPr="00024D20">
              <w:rPr>
                <w:sz w:val="20"/>
              </w:rPr>
              <w:t xml:space="preserve"> (color) 1200 X 600 </w:t>
            </w:r>
            <w:proofErr w:type="spellStart"/>
            <w:r w:rsidRPr="00024D20">
              <w:rPr>
                <w:sz w:val="20"/>
              </w:rPr>
              <w:t>ppi</w:t>
            </w:r>
            <w:proofErr w:type="spellEnd"/>
            <w:r w:rsidRPr="00024D20">
              <w:rPr>
                <w:sz w:val="20"/>
              </w:rPr>
              <w:t xml:space="preserve"> (black)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Max. Monthly Duty Cycle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>
              <w:rPr>
                <w:rFonts w:cs="Arial"/>
                <w:color w:val="1D1D25"/>
                <w:sz w:val="20"/>
                <w:shd w:val="clear" w:color="auto" w:fill="FFFFFF"/>
              </w:rPr>
              <w:t>Up to 80</w:t>
            </w:r>
            <w:r w:rsidRPr="00024D20">
              <w:rPr>
                <w:rFonts w:cs="Arial"/>
                <w:color w:val="1D1D25"/>
                <w:sz w:val="20"/>
                <w:shd w:val="clear" w:color="auto" w:fill="FFFFFF"/>
              </w:rPr>
              <w:t>000 Pages Per Month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Processor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Dual Core, Min. 750 MHz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Memory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Memory, Standard 512 MB Memory, Maximum 2560 MB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FD2486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Interface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USB 2.0 Specification Hi-Speed Certified (Type B) Gigabit Ethernet (10/100/1000) Front USB 2.0 Specification Hi-Speed Certified Port (Type A)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3CA7" w:rsidRPr="00024D20" w:rsidTr="002C6B1F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Warranty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rPr>
                <w:sz w:val="20"/>
              </w:rPr>
            </w:pPr>
            <w:r w:rsidRPr="00024D20">
              <w:rPr>
                <w:sz w:val="20"/>
              </w:rPr>
              <w:t>Min. 1 Year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A7" w:rsidRPr="00024D20" w:rsidRDefault="00DA3CA7" w:rsidP="002C6B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DA3CA7" w:rsidRPr="00024D20" w:rsidRDefault="00DA3CA7" w:rsidP="00DA3CA7"/>
    <w:p w:rsidR="00CA4B74" w:rsidRDefault="00CA4B74" w:rsidP="00DB23F8">
      <w:pPr>
        <w:spacing w:line="300" w:lineRule="atLeast"/>
        <w:rPr>
          <w:sz w:val="20"/>
        </w:rPr>
      </w:pPr>
    </w:p>
    <w:p w:rsidR="00CA4B74" w:rsidRDefault="00CA4B74" w:rsidP="00DB23F8">
      <w:pPr>
        <w:spacing w:line="300" w:lineRule="atLeast"/>
        <w:rPr>
          <w:sz w:val="20"/>
        </w:rPr>
      </w:pPr>
    </w:p>
    <w:p w:rsidR="00CA4B74" w:rsidRDefault="00CA4B74" w:rsidP="00DB23F8">
      <w:pPr>
        <w:spacing w:line="300" w:lineRule="atLeast"/>
        <w:rPr>
          <w:sz w:val="20"/>
        </w:rPr>
      </w:pPr>
    </w:p>
    <w:p w:rsidR="008E68F0" w:rsidRDefault="008E68F0" w:rsidP="00DB23F8">
      <w:pPr>
        <w:spacing w:line="300" w:lineRule="atLeast"/>
        <w:rPr>
          <w:sz w:val="20"/>
        </w:rPr>
      </w:pPr>
    </w:p>
    <w:p w:rsidR="008E68F0" w:rsidRDefault="008E68F0" w:rsidP="00DB23F8">
      <w:pPr>
        <w:spacing w:line="300" w:lineRule="atLeast"/>
        <w:rPr>
          <w:sz w:val="20"/>
        </w:rPr>
      </w:pPr>
    </w:p>
    <w:p w:rsidR="008E68F0" w:rsidRDefault="008E68F0" w:rsidP="00DB23F8">
      <w:pPr>
        <w:spacing w:line="300" w:lineRule="atLeast"/>
        <w:rPr>
          <w:sz w:val="20"/>
        </w:rPr>
      </w:pPr>
    </w:p>
    <w:p w:rsidR="008E68F0" w:rsidRDefault="008E68F0" w:rsidP="00DB23F8">
      <w:pPr>
        <w:spacing w:line="300" w:lineRule="atLeast"/>
        <w:rPr>
          <w:sz w:val="20"/>
        </w:rPr>
      </w:pPr>
    </w:p>
    <w:p w:rsidR="008E68F0" w:rsidRDefault="008E68F0" w:rsidP="00DB23F8">
      <w:pPr>
        <w:spacing w:line="300" w:lineRule="atLeast"/>
        <w:rPr>
          <w:sz w:val="20"/>
        </w:rPr>
      </w:pPr>
    </w:p>
    <w:p w:rsidR="008E68F0" w:rsidRPr="00747D6A" w:rsidRDefault="008E68F0" w:rsidP="00DB23F8">
      <w:pPr>
        <w:spacing w:line="300" w:lineRule="atLeast"/>
        <w:rPr>
          <w:sz w:val="20"/>
        </w:rPr>
      </w:pPr>
    </w:p>
    <w:p w:rsidR="006E1A0C" w:rsidRPr="003B4F42" w:rsidRDefault="00730576" w:rsidP="003B4F42">
      <w:pPr>
        <w:pStyle w:val="ListParagraph"/>
        <w:numPr>
          <w:ilvl w:val="0"/>
          <w:numId w:val="44"/>
        </w:numPr>
        <w:spacing w:before="240"/>
        <w:ind w:left="0" w:firstLine="0"/>
        <w:jc w:val="both"/>
        <w:rPr>
          <w:rFonts w:ascii="AcadNusx" w:hAnsi="AcadNusx"/>
          <w:sz w:val="24"/>
          <w:szCs w:val="24"/>
          <w:lang w:val="en-US"/>
        </w:rPr>
      </w:pPr>
      <w:r w:rsidRPr="003B4F42">
        <w:rPr>
          <w:rFonts w:ascii="Sylfaen" w:hAnsi="Sylfaen" w:cs="Sylfaen"/>
          <w:b/>
          <w:sz w:val="24"/>
          <w:szCs w:val="24"/>
          <w:lang w:val="ka-GE"/>
        </w:rPr>
        <w:t>სხვა პირობები:</w:t>
      </w:r>
    </w:p>
    <w:p w:rsidR="00730576" w:rsidRDefault="00730576" w:rsidP="006E1A0C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82369F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 </w:t>
      </w:r>
      <w:r w:rsidR="0082369F" w:rsidRPr="003B4F42">
        <w:rPr>
          <w:rFonts w:ascii="Sylfaen" w:hAnsi="Sylfaen" w:cs="Sylfaen"/>
          <w:szCs w:val="22"/>
          <w:lang w:val="ka-GE"/>
        </w:rPr>
        <w:t>პროდუქციაზე</w:t>
      </w:r>
      <w:r w:rsidRPr="003B4F42">
        <w:rPr>
          <w:rFonts w:ascii="Sylfaen" w:hAnsi="Sylfaen" w:cs="Sylfaen"/>
          <w:szCs w:val="22"/>
          <w:lang w:val="ka-GE"/>
        </w:rPr>
        <w:t xml:space="preserve"> </w:t>
      </w:r>
      <w:r w:rsidRPr="003B4F42">
        <w:rPr>
          <w:rFonts w:ascii="Sylfaen" w:hAnsi="Sylfaen"/>
          <w:szCs w:val="22"/>
          <w:lang w:val="ka-GE"/>
        </w:rPr>
        <w:t xml:space="preserve">ფირმას უნდა გააჩნდეს </w:t>
      </w:r>
      <w:r w:rsidRPr="003B4F42">
        <w:rPr>
          <w:rFonts w:ascii="Sylfaen" w:hAnsi="Sylfaen"/>
          <w:b/>
          <w:szCs w:val="22"/>
        </w:rPr>
        <w:t>MAF</w:t>
      </w:r>
      <w:r w:rsidRPr="003B4F42">
        <w:rPr>
          <w:rFonts w:ascii="Sylfaen" w:hAnsi="Sylfaen"/>
          <w:b/>
          <w:szCs w:val="22"/>
          <w:lang w:val="ka-GE"/>
        </w:rPr>
        <w:t>-ი</w:t>
      </w:r>
      <w:r w:rsidRPr="003B4F42">
        <w:rPr>
          <w:rFonts w:ascii="Sylfaen" w:hAnsi="Sylfaen"/>
          <w:szCs w:val="22"/>
        </w:rPr>
        <w:t xml:space="preserve"> </w:t>
      </w:r>
      <w:r w:rsidR="003B4F42">
        <w:rPr>
          <w:rFonts w:ascii="Sylfaen" w:hAnsi="Sylfaen"/>
          <w:szCs w:val="22"/>
        </w:rPr>
        <w:t>(</w:t>
      </w:r>
      <w:proofErr w:type="spellStart"/>
      <w:r w:rsidRPr="003B4F42">
        <w:rPr>
          <w:rFonts w:ascii="Sylfaen" w:hAnsi="Sylfaen"/>
          <w:bCs/>
          <w:lang w:val="en-US"/>
        </w:rPr>
        <w:t>შემოთავაზებული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ბრენდის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მწარმოებლის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ავტორიზაცია</w:t>
      </w:r>
      <w:proofErr w:type="spellEnd"/>
      <w:r w:rsidR="00937D97">
        <w:rPr>
          <w:rFonts w:ascii="Sylfaen" w:hAnsi="Sylfaen"/>
          <w:bCs/>
          <w:lang w:val="en-US"/>
        </w:rPr>
        <w:t xml:space="preserve">, </w:t>
      </w:r>
      <w:r w:rsidR="00937D97">
        <w:rPr>
          <w:rFonts w:ascii="Sylfaen" w:hAnsi="Sylfaen"/>
          <w:bCs/>
          <w:lang w:val="ka-GE"/>
        </w:rPr>
        <w:t>რაც მოთხოვნილი იქნება შეკვეთის გაფორმებისთვის</w:t>
      </w:r>
      <w:r w:rsidR="003B4F42">
        <w:rPr>
          <w:rFonts w:ascii="Sylfaen" w:hAnsi="Sylfaen"/>
          <w:bCs/>
          <w:lang w:val="en-US"/>
        </w:rPr>
        <w:t>)</w:t>
      </w:r>
      <w:r w:rsidRPr="003B4F42">
        <w:rPr>
          <w:rFonts w:ascii="Sylfaen" w:hAnsi="Sylfaen"/>
          <w:lang w:val="ka-GE"/>
        </w:rPr>
        <w:t xml:space="preserve">. </w:t>
      </w:r>
      <w:r w:rsidRPr="003B4F42">
        <w:rPr>
          <w:rFonts w:ascii="Sylfaen" w:hAnsi="Sylfaen"/>
          <w:lang w:val="en-US"/>
        </w:rPr>
        <w:t xml:space="preserve"> </w:t>
      </w:r>
    </w:p>
    <w:p w:rsidR="00A20C1C" w:rsidRPr="0082369F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Default="003B4F42" w:rsidP="00295842">
      <w:pPr>
        <w:jc w:val="both"/>
        <w:rPr>
          <w:rFonts w:ascii="Sylfaen" w:hAnsi="Sylfaen" w:cs="Sylfaen"/>
          <w:szCs w:val="22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შემოთავაზებული პროდუქტი </w:t>
      </w:r>
      <w:r w:rsidR="00A20C1C" w:rsidRPr="003B4F42">
        <w:rPr>
          <w:rFonts w:ascii="Sylfaen" w:hAnsi="Sylfaen" w:cs="Sylfaen"/>
          <w:szCs w:val="22"/>
          <w:lang w:val="ka-GE"/>
        </w:rPr>
        <w:t>არ უნდა იყოს მოხსნილი წარმოებიდან</w:t>
      </w:r>
    </w:p>
    <w:p w:rsidR="00340962" w:rsidRDefault="00340962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8C6A85" w:rsidRPr="00DB23F8" w:rsidRDefault="00A900D9" w:rsidP="00295842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საქონლის მიწოდების </w:t>
      </w:r>
      <w:r w:rsidR="00DB23F8" w:rsidRPr="00DA3CA7">
        <w:rPr>
          <w:rFonts w:ascii="Sylfaen" w:hAnsi="Sylfaen" w:cs="Sylfaen"/>
          <w:szCs w:val="22"/>
          <w:lang w:val="ka-GE"/>
        </w:rPr>
        <w:t>სასურველი ვადა</w:t>
      </w:r>
      <w:r w:rsidRPr="00DA3CA7">
        <w:rPr>
          <w:rFonts w:ascii="Sylfaen" w:hAnsi="Sylfaen" w:cs="Sylfaen"/>
          <w:szCs w:val="22"/>
          <w:lang w:val="ka-GE"/>
        </w:rPr>
        <w:t xml:space="preserve"> </w:t>
      </w:r>
      <w:r w:rsidR="00DA3CA7" w:rsidRPr="00DA3CA7">
        <w:rPr>
          <w:rFonts w:ascii="Sylfaen" w:hAnsi="Sylfaen" w:cs="Sylfaen"/>
          <w:szCs w:val="22"/>
          <w:lang w:val="ka-GE"/>
        </w:rPr>
        <w:t>3</w:t>
      </w:r>
      <w:r w:rsidR="00DB23F8" w:rsidRPr="00DA3CA7">
        <w:rPr>
          <w:rFonts w:ascii="Sylfaen" w:hAnsi="Sylfaen" w:cs="Sylfaen"/>
          <w:szCs w:val="22"/>
          <w:lang w:val="ka-GE"/>
        </w:rPr>
        <w:t xml:space="preserve"> კვირა</w:t>
      </w:r>
    </w:p>
    <w:p w:rsidR="00D201FE" w:rsidRPr="00D201FE" w:rsidRDefault="00D201FE" w:rsidP="00295842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A900D9" w:rsidRPr="00DB23F8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>საქონლის მიწოდების ადგილი: თბილისი</w:t>
      </w:r>
      <w:r w:rsidR="00DD36DD" w:rsidRPr="00DB23F8">
        <w:rPr>
          <w:rFonts w:ascii="Sylfaen" w:hAnsi="Sylfaen" w:cs="Sylfaen"/>
          <w:szCs w:val="22"/>
          <w:lang w:val="en-US"/>
        </w:rPr>
        <w:t xml:space="preserve">, </w:t>
      </w:r>
      <w:r w:rsidR="00DA3CA7">
        <w:rPr>
          <w:rFonts w:ascii="Sylfaen" w:hAnsi="Sylfaen" w:cs="Sylfaen"/>
          <w:szCs w:val="22"/>
          <w:lang w:val="ka-GE"/>
        </w:rPr>
        <w:t>გრიბოედოვის</w:t>
      </w:r>
      <w:r w:rsidR="00A3768F">
        <w:rPr>
          <w:rFonts w:ascii="Sylfaen" w:hAnsi="Sylfaen" w:cs="Sylfaen"/>
          <w:szCs w:val="22"/>
          <w:lang w:val="ka-GE"/>
        </w:rPr>
        <w:t xml:space="preserve"> ქ. </w:t>
      </w:r>
      <w:r w:rsidR="00DA3CA7">
        <w:rPr>
          <w:rFonts w:ascii="Sylfaen" w:hAnsi="Sylfaen" w:cs="Sylfaen"/>
          <w:szCs w:val="22"/>
          <w:lang w:val="ka-GE"/>
        </w:rPr>
        <w:t>31ა</w:t>
      </w:r>
    </w:p>
    <w:p w:rsidR="00D201FE" w:rsidRPr="00DB23F8" w:rsidRDefault="00D201FE" w:rsidP="00A900D9">
      <w:pPr>
        <w:jc w:val="both"/>
        <w:rPr>
          <w:rFonts w:cs="Arial"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ანაზღაურება: </w:t>
      </w:r>
      <w:r w:rsidR="003C2B5C" w:rsidRPr="00DB23F8">
        <w:rPr>
          <w:rFonts w:ascii="Sylfaen" w:hAnsi="Sylfaen" w:cs="Sylfaen"/>
          <w:szCs w:val="22"/>
          <w:lang w:val="ka-GE"/>
        </w:rPr>
        <w:t xml:space="preserve">საქონლის </w:t>
      </w:r>
      <w:r w:rsidRPr="00DB23F8">
        <w:rPr>
          <w:rFonts w:ascii="Sylfaen" w:hAnsi="Sylfaen" w:cs="Sylfaen"/>
          <w:szCs w:val="22"/>
          <w:lang w:val="ka-GE"/>
        </w:rPr>
        <w:t>მიწოდებიდან 5 სამუშაო</w:t>
      </w:r>
      <w:r w:rsidRPr="00A900D9">
        <w:rPr>
          <w:rFonts w:ascii="Sylfaen" w:hAnsi="Sylfaen" w:cs="Sylfaen"/>
          <w:szCs w:val="22"/>
          <w:lang w:val="ka-GE"/>
        </w:rPr>
        <w:t xml:space="preserve"> დღეში</w:t>
      </w:r>
    </w:p>
    <w:sectPr w:rsidR="00A900D9" w:rsidSect="00DB23F8">
      <w:type w:val="continuous"/>
      <w:pgSz w:w="11906" w:h="16838" w:code="9"/>
      <w:pgMar w:top="1710" w:right="1418" w:bottom="99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FC" w:rsidRDefault="006263FC">
      <w:r>
        <w:separator/>
      </w:r>
    </w:p>
  </w:endnote>
  <w:endnote w:type="continuationSeparator" w:id="0">
    <w:p w:rsidR="006263FC" w:rsidRDefault="0062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74" w:rsidRDefault="00CA4B74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FC" w:rsidRDefault="006263FC">
      <w:r>
        <w:separator/>
      </w:r>
    </w:p>
  </w:footnote>
  <w:footnote w:type="continuationSeparator" w:id="0">
    <w:p w:rsidR="006263FC" w:rsidRDefault="00626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74" w:rsidRPr="000B6EB4" w:rsidRDefault="00CA4B74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CA4B74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CA4B74" w:rsidRDefault="00CA4B74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4B74" w:rsidRPr="007D13A7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CA4B74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Ave./31a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CA4B74" w:rsidRPr="007D13A7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CA4B74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Ave./31a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CA4B74">
      <w:trPr>
        <w:gridAfter w:val="2"/>
        <w:wAfter w:w="5386" w:type="dxa"/>
      </w:trPr>
      <w:tc>
        <w:tcPr>
          <w:tcW w:w="426" w:type="dxa"/>
        </w:tcPr>
        <w:p w:rsidR="00CA4B74" w:rsidRDefault="00CA4B74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CA4B74" w:rsidRDefault="00CA4B74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CA4B74" w:rsidRDefault="00CA4B74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2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4"/>
  </w:num>
  <w:num w:numId="11">
    <w:abstractNumId w:val="32"/>
  </w:num>
  <w:num w:numId="12">
    <w:abstractNumId w:val="11"/>
  </w:num>
  <w:num w:numId="13">
    <w:abstractNumId w:val="8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16"/>
  </w:num>
  <w:num w:numId="20">
    <w:abstractNumId w:val="9"/>
  </w:num>
  <w:num w:numId="21">
    <w:abstractNumId w:val="40"/>
  </w:num>
  <w:num w:numId="22">
    <w:abstractNumId w:val="42"/>
  </w:num>
  <w:num w:numId="23">
    <w:abstractNumId w:val="13"/>
  </w:num>
  <w:num w:numId="24">
    <w:abstractNumId w:val="22"/>
  </w:num>
  <w:num w:numId="25">
    <w:abstractNumId w:val="26"/>
  </w:num>
  <w:num w:numId="26">
    <w:abstractNumId w:val="20"/>
  </w:num>
  <w:num w:numId="27">
    <w:abstractNumId w:val="36"/>
  </w:num>
  <w:num w:numId="28">
    <w:abstractNumId w:val="24"/>
  </w:num>
  <w:num w:numId="29">
    <w:abstractNumId w:val="23"/>
  </w:num>
  <w:num w:numId="30">
    <w:abstractNumId w:val="14"/>
  </w:num>
  <w:num w:numId="31">
    <w:abstractNumId w:val="18"/>
  </w:num>
  <w:num w:numId="32">
    <w:abstractNumId w:val="10"/>
  </w:num>
  <w:num w:numId="33">
    <w:abstractNumId w:val="35"/>
  </w:num>
  <w:num w:numId="34">
    <w:abstractNumId w:val="25"/>
  </w:num>
  <w:num w:numId="35">
    <w:abstractNumId w:val="7"/>
  </w:num>
  <w:num w:numId="36">
    <w:abstractNumId w:val="15"/>
  </w:num>
  <w:num w:numId="37">
    <w:abstractNumId w:val="12"/>
  </w:num>
  <w:num w:numId="38">
    <w:abstractNumId w:val="17"/>
  </w:num>
  <w:num w:numId="39">
    <w:abstractNumId w:val="39"/>
  </w:num>
  <w:num w:numId="40">
    <w:abstractNumId w:val="4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5760F"/>
    <w:rsid w:val="00063F00"/>
    <w:rsid w:val="00066D94"/>
    <w:rsid w:val="000709C8"/>
    <w:rsid w:val="00077216"/>
    <w:rsid w:val="00083201"/>
    <w:rsid w:val="000A00F3"/>
    <w:rsid w:val="000B2167"/>
    <w:rsid w:val="000B6EB4"/>
    <w:rsid w:val="000C0610"/>
    <w:rsid w:val="000D283E"/>
    <w:rsid w:val="000E5643"/>
    <w:rsid w:val="000E6994"/>
    <w:rsid w:val="000F0BF5"/>
    <w:rsid w:val="000F31E0"/>
    <w:rsid w:val="00102989"/>
    <w:rsid w:val="00110B4D"/>
    <w:rsid w:val="00110B8B"/>
    <w:rsid w:val="00112401"/>
    <w:rsid w:val="00121345"/>
    <w:rsid w:val="00151376"/>
    <w:rsid w:val="00152763"/>
    <w:rsid w:val="00161C07"/>
    <w:rsid w:val="00161EF6"/>
    <w:rsid w:val="00163A20"/>
    <w:rsid w:val="00174CB7"/>
    <w:rsid w:val="0017795A"/>
    <w:rsid w:val="00177F4A"/>
    <w:rsid w:val="0018051F"/>
    <w:rsid w:val="00182DE2"/>
    <w:rsid w:val="00184332"/>
    <w:rsid w:val="00190B2A"/>
    <w:rsid w:val="001A0F7B"/>
    <w:rsid w:val="001C6745"/>
    <w:rsid w:val="001D137B"/>
    <w:rsid w:val="001D79AF"/>
    <w:rsid w:val="001E49F0"/>
    <w:rsid w:val="0020459D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823BE"/>
    <w:rsid w:val="00295842"/>
    <w:rsid w:val="002960E3"/>
    <w:rsid w:val="00297FA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3C2A"/>
    <w:rsid w:val="00336197"/>
    <w:rsid w:val="003405A6"/>
    <w:rsid w:val="00340962"/>
    <w:rsid w:val="003561AB"/>
    <w:rsid w:val="00365ACD"/>
    <w:rsid w:val="00376762"/>
    <w:rsid w:val="003815FC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3F68F7"/>
    <w:rsid w:val="00414A90"/>
    <w:rsid w:val="00422648"/>
    <w:rsid w:val="00422A98"/>
    <w:rsid w:val="00422AF1"/>
    <w:rsid w:val="0044382A"/>
    <w:rsid w:val="004452B2"/>
    <w:rsid w:val="00453509"/>
    <w:rsid w:val="00453B60"/>
    <w:rsid w:val="0046315A"/>
    <w:rsid w:val="00463699"/>
    <w:rsid w:val="00466FC1"/>
    <w:rsid w:val="00482DED"/>
    <w:rsid w:val="00491163"/>
    <w:rsid w:val="00493FCC"/>
    <w:rsid w:val="00497DD9"/>
    <w:rsid w:val="004E0A18"/>
    <w:rsid w:val="004E67F4"/>
    <w:rsid w:val="004F4B0D"/>
    <w:rsid w:val="005158E0"/>
    <w:rsid w:val="005224FB"/>
    <w:rsid w:val="00527BEB"/>
    <w:rsid w:val="00533232"/>
    <w:rsid w:val="00552BFB"/>
    <w:rsid w:val="005560AA"/>
    <w:rsid w:val="00556E88"/>
    <w:rsid w:val="005620A9"/>
    <w:rsid w:val="005775D8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3E7F"/>
    <w:rsid w:val="005E7B5A"/>
    <w:rsid w:val="005F254C"/>
    <w:rsid w:val="006065E9"/>
    <w:rsid w:val="00612151"/>
    <w:rsid w:val="006151C2"/>
    <w:rsid w:val="00615BC2"/>
    <w:rsid w:val="00620DB2"/>
    <w:rsid w:val="00621BFF"/>
    <w:rsid w:val="006263FC"/>
    <w:rsid w:val="00632D13"/>
    <w:rsid w:val="00641740"/>
    <w:rsid w:val="00642938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30576"/>
    <w:rsid w:val="0073106C"/>
    <w:rsid w:val="007369D7"/>
    <w:rsid w:val="007374F5"/>
    <w:rsid w:val="007425EF"/>
    <w:rsid w:val="0075419C"/>
    <w:rsid w:val="00761151"/>
    <w:rsid w:val="00761C79"/>
    <w:rsid w:val="00762D02"/>
    <w:rsid w:val="00771EFB"/>
    <w:rsid w:val="0077737D"/>
    <w:rsid w:val="00785657"/>
    <w:rsid w:val="007873F6"/>
    <w:rsid w:val="007965DE"/>
    <w:rsid w:val="00796BF6"/>
    <w:rsid w:val="007B11D9"/>
    <w:rsid w:val="007B4C40"/>
    <w:rsid w:val="007B7688"/>
    <w:rsid w:val="007C4A13"/>
    <w:rsid w:val="007D13A7"/>
    <w:rsid w:val="007D39CB"/>
    <w:rsid w:val="007E0317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B3B2C"/>
    <w:rsid w:val="008B7161"/>
    <w:rsid w:val="008C3375"/>
    <w:rsid w:val="008C53AC"/>
    <w:rsid w:val="008C6A85"/>
    <w:rsid w:val="008D74FC"/>
    <w:rsid w:val="008E1D0F"/>
    <w:rsid w:val="008E223C"/>
    <w:rsid w:val="008E3B57"/>
    <w:rsid w:val="008E68F0"/>
    <w:rsid w:val="008F16CF"/>
    <w:rsid w:val="008F3822"/>
    <w:rsid w:val="008F5EF5"/>
    <w:rsid w:val="009045AE"/>
    <w:rsid w:val="009058F1"/>
    <w:rsid w:val="00911B7E"/>
    <w:rsid w:val="00911E12"/>
    <w:rsid w:val="00923FC0"/>
    <w:rsid w:val="00926CDD"/>
    <w:rsid w:val="00926DE2"/>
    <w:rsid w:val="00932892"/>
    <w:rsid w:val="00934481"/>
    <w:rsid w:val="009355A0"/>
    <w:rsid w:val="00937D97"/>
    <w:rsid w:val="009439ED"/>
    <w:rsid w:val="00946A58"/>
    <w:rsid w:val="00955A4C"/>
    <w:rsid w:val="00956DB3"/>
    <w:rsid w:val="009628A5"/>
    <w:rsid w:val="00963230"/>
    <w:rsid w:val="009654E9"/>
    <w:rsid w:val="00967572"/>
    <w:rsid w:val="00967715"/>
    <w:rsid w:val="00967EB7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9"/>
    <w:rsid w:val="00A0032B"/>
    <w:rsid w:val="00A05C1E"/>
    <w:rsid w:val="00A20729"/>
    <w:rsid w:val="00A20C1C"/>
    <w:rsid w:val="00A253A8"/>
    <w:rsid w:val="00A328AF"/>
    <w:rsid w:val="00A34D78"/>
    <w:rsid w:val="00A35F37"/>
    <w:rsid w:val="00A3768F"/>
    <w:rsid w:val="00A40DEE"/>
    <w:rsid w:val="00A50859"/>
    <w:rsid w:val="00A60252"/>
    <w:rsid w:val="00A629FC"/>
    <w:rsid w:val="00A63BDB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AD3737"/>
    <w:rsid w:val="00B04FFE"/>
    <w:rsid w:val="00B065F7"/>
    <w:rsid w:val="00B13FF1"/>
    <w:rsid w:val="00B14588"/>
    <w:rsid w:val="00B170DD"/>
    <w:rsid w:val="00B35D31"/>
    <w:rsid w:val="00B62710"/>
    <w:rsid w:val="00B640E6"/>
    <w:rsid w:val="00B71541"/>
    <w:rsid w:val="00B71B29"/>
    <w:rsid w:val="00B725CF"/>
    <w:rsid w:val="00B751B8"/>
    <w:rsid w:val="00B77487"/>
    <w:rsid w:val="00BA33DE"/>
    <w:rsid w:val="00BC7773"/>
    <w:rsid w:val="00BD71F3"/>
    <w:rsid w:val="00BE53FE"/>
    <w:rsid w:val="00BF28BA"/>
    <w:rsid w:val="00C101A2"/>
    <w:rsid w:val="00C12AEC"/>
    <w:rsid w:val="00C305FB"/>
    <w:rsid w:val="00C32754"/>
    <w:rsid w:val="00C35883"/>
    <w:rsid w:val="00C427AE"/>
    <w:rsid w:val="00C45DC7"/>
    <w:rsid w:val="00C478B5"/>
    <w:rsid w:val="00C57724"/>
    <w:rsid w:val="00C6383F"/>
    <w:rsid w:val="00C816C4"/>
    <w:rsid w:val="00C83D08"/>
    <w:rsid w:val="00C853B3"/>
    <w:rsid w:val="00C861D6"/>
    <w:rsid w:val="00C916DB"/>
    <w:rsid w:val="00CA2EDD"/>
    <w:rsid w:val="00CA4B74"/>
    <w:rsid w:val="00CB2274"/>
    <w:rsid w:val="00CC2B8E"/>
    <w:rsid w:val="00CD654C"/>
    <w:rsid w:val="00CE000D"/>
    <w:rsid w:val="00CF286D"/>
    <w:rsid w:val="00CF7A9C"/>
    <w:rsid w:val="00D04DD3"/>
    <w:rsid w:val="00D201FE"/>
    <w:rsid w:val="00D27187"/>
    <w:rsid w:val="00D33D61"/>
    <w:rsid w:val="00D35C35"/>
    <w:rsid w:val="00D4082E"/>
    <w:rsid w:val="00D422F7"/>
    <w:rsid w:val="00D42B1F"/>
    <w:rsid w:val="00D44DEC"/>
    <w:rsid w:val="00D51DC7"/>
    <w:rsid w:val="00D75601"/>
    <w:rsid w:val="00D8334F"/>
    <w:rsid w:val="00D844F4"/>
    <w:rsid w:val="00DA3CA7"/>
    <w:rsid w:val="00DB23F8"/>
    <w:rsid w:val="00DC0677"/>
    <w:rsid w:val="00DD0B9E"/>
    <w:rsid w:val="00DD36DD"/>
    <w:rsid w:val="00DE1426"/>
    <w:rsid w:val="00DF3560"/>
    <w:rsid w:val="00E000AB"/>
    <w:rsid w:val="00E032A7"/>
    <w:rsid w:val="00E065FB"/>
    <w:rsid w:val="00E21CF1"/>
    <w:rsid w:val="00E304F9"/>
    <w:rsid w:val="00E36929"/>
    <w:rsid w:val="00E36BFB"/>
    <w:rsid w:val="00E37783"/>
    <w:rsid w:val="00E457A9"/>
    <w:rsid w:val="00E46809"/>
    <w:rsid w:val="00E64880"/>
    <w:rsid w:val="00E67ADB"/>
    <w:rsid w:val="00E70F19"/>
    <w:rsid w:val="00E721C5"/>
    <w:rsid w:val="00E76AC1"/>
    <w:rsid w:val="00E85814"/>
    <w:rsid w:val="00EB199D"/>
    <w:rsid w:val="00EC21EA"/>
    <w:rsid w:val="00EC2AC4"/>
    <w:rsid w:val="00EC41EB"/>
    <w:rsid w:val="00EC43E6"/>
    <w:rsid w:val="00EC4CD0"/>
    <w:rsid w:val="00EE08E3"/>
    <w:rsid w:val="00EE38D0"/>
    <w:rsid w:val="00EE4A76"/>
    <w:rsid w:val="00EF193F"/>
    <w:rsid w:val="00EF7383"/>
    <w:rsid w:val="00EF772F"/>
    <w:rsid w:val="00F00CAC"/>
    <w:rsid w:val="00F0260C"/>
    <w:rsid w:val="00F058CB"/>
    <w:rsid w:val="00F07952"/>
    <w:rsid w:val="00F1456D"/>
    <w:rsid w:val="00F27330"/>
    <w:rsid w:val="00F32961"/>
    <w:rsid w:val="00F32ACA"/>
    <w:rsid w:val="00F35413"/>
    <w:rsid w:val="00F36832"/>
    <w:rsid w:val="00F41BEB"/>
    <w:rsid w:val="00F510BA"/>
    <w:rsid w:val="00F65209"/>
    <w:rsid w:val="00F740E9"/>
    <w:rsid w:val="00F8048D"/>
    <w:rsid w:val="00F80D57"/>
    <w:rsid w:val="00F82FB2"/>
    <w:rsid w:val="00F83885"/>
    <w:rsid w:val="00F8695F"/>
    <w:rsid w:val="00F95403"/>
    <w:rsid w:val="00F96048"/>
    <w:rsid w:val="00FA16F2"/>
    <w:rsid w:val="00FA441A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C6AD6"/>
    <w:rsid w:val="00FD2191"/>
    <w:rsid w:val="00FD2486"/>
    <w:rsid w:val="00FD5DA6"/>
    <w:rsid w:val="00FD6E29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.schaefer@giz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44E2-F820-4E86-B20F-2F33F107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5</Pages>
  <Words>966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2</cp:revision>
  <cp:lastPrinted>2017-01-13T08:47:00Z</cp:lastPrinted>
  <dcterms:created xsi:type="dcterms:W3CDTF">2017-07-27T09:43:00Z</dcterms:created>
  <dcterms:modified xsi:type="dcterms:W3CDTF">2017-07-27T09:43:00Z</dcterms:modified>
</cp:coreProperties>
</file>